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0C867" w14:textId="2029E5C0" w:rsidR="0075712F" w:rsidRDefault="0075712F">
      <w:bookmarkStart w:id="0" w:name="_GoBack"/>
      <w:bookmarkEnd w:id="0"/>
    </w:p>
    <w:p w14:paraId="025FAB94" w14:textId="02B67ADC" w:rsidR="00CB51B3" w:rsidRPr="00CB51B3" w:rsidRDefault="00CB51B3" w:rsidP="00CB51B3">
      <w:pPr>
        <w:spacing w:after="0" w:line="240" w:lineRule="auto"/>
        <w:jc w:val="right"/>
        <w:rPr>
          <w:rFonts w:ascii="Cambria" w:hAnsi="Cambria"/>
          <w:lang w:val="el-GR"/>
        </w:rPr>
      </w:pPr>
      <w:r w:rsidRPr="00CB51B3">
        <w:rPr>
          <w:rFonts w:ascii="Cambria" w:hAnsi="Cambria"/>
          <w:lang w:val="el-GR"/>
        </w:rPr>
        <w:t>ΔΕΛΤΙΟ ΤΥΠΟΥ</w:t>
      </w:r>
    </w:p>
    <w:p w14:paraId="497E21CB" w14:textId="5446776A" w:rsidR="00CB51B3" w:rsidRPr="00CB51B3" w:rsidRDefault="00435881" w:rsidP="00CB51B3">
      <w:pPr>
        <w:spacing w:after="0" w:line="240" w:lineRule="auto"/>
        <w:jc w:val="right"/>
        <w:rPr>
          <w:rFonts w:ascii="Cambria" w:hAnsi="Cambria"/>
          <w:lang w:val="el-GR"/>
        </w:rPr>
      </w:pPr>
      <w:r>
        <w:rPr>
          <w:rFonts w:ascii="Cambria" w:hAnsi="Cambria"/>
          <w:lang w:val="en-US"/>
        </w:rPr>
        <w:t>1</w:t>
      </w:r>
      <w:r w:rsidR="00E70AF4">
        <w:rPr>
          <w:rFonts w:ascii="Cambria" w:hAnsi="Cambria"/>
          <w:lang w:val="el-GR"/>
        </w:rPr>
        <w:t>5</w:t>
      </w:r>
      <w:r w:rsidR="00CB51B3" w:rsidRPr="00CB51B3">
        <w:rPr>
          <w:rFonts w:ascii="Cambria" w:hAnsi="Cambria"/>
          <w:lang w:val="el-GR"/>
        </w:rPr>
        <w:t xml:space="preserve"> </w:t>
      </w:r>
      <w:r>
        <w:rPr>
          <w:rFonts w:ascii="Cambria" w:hAnsi="Cambria"/>
          <w:lang w:val="el-GR"/>
        </w:rPr>
        <w:t>Δεκε</w:t>
      </w:r>
      <w:r w:rsidR="00034E7D">
        <w:rPr>
          <w:rFonts w:ascii="Cambria" w:hAnsi="Cambria"/>
          <w:lang w:val="el-GR"/>
        </w:rPr>
        <w:t>μβρίου</w:t>
      </w:r>
      <w:r w:rsidR="00CB51B3" w:rsidRPr="00CB51B3">
        <w:rPr>
          <w:rFonts w:ascii="Cambria" w:hAnsi="Cambria"/>
          <w:lang w:val="el-GR"/>
        </w:rPr>
        <w:t xml:space="preserve"> 202</w:t>
      </w:r>
      <w:r w:rsidR="00034E7D">
        <w:rPr>
          <w:rFonts w:ascii="Cambria" w:hAnsi="Cambria"/>
          <w:lang w:val="el-GR"/>
        </w:rPr>
        <w:t>1</w:t>
      </w:r>
    </w:p>
    <w:p w14:paraId="5619D633" w14:textId="383B4835" w:rsidR="00CB51B3" w:rsidRDefault="003D629A" w:rsidP="00CB51B3">
      <w:pPr>
        <w:spacing w:after="0" w:line="240" w:lineRule="auto"/>
        <w:jc w:val="right"/>
        <w:rPr>
          <w:sz w:val="24"/>
          <w:szCs w:val="24"/>
          <w:lang w:val="el-GR"/>
        </w:rPr>
      </w:pPr>
      <w:r>
        <w:rPr>
          <w:sz w:val="24"/>
          <w:szCs w:val="24"/>
          <w:lang w:val="el-GR"/>
        </w:rPr>
        <w:pict w14:anchorId="554DDF63">
          <v:rect id="_x0000_i1025" style="width:0;height:1.5pt" o:hralign="center" o:hrstd="t" o:hr="t" fillcolor="#a0a0a0" stroked="f"/>
        </w:pict>
      </w:r>
    </w:p>
    <w:p w14:paraId="2D93EB6B" w14:textId="277FB368" w:rsidR="00CB51B3" w:rsidRDefault="00CB51B3" w:rsidP="00CB51B3">
      <w:pPr>
        <w:spacing w:after="0" w:line="240" w:lineRule="auto"/>
        <w:jc w:val="both"/>
        <w:rPr>
          <w:sz w:val="24"/>
          <w:szCs w:val="24"/>
          <w:lang w:val="el-GR"/>
        </w:rPr>
      </w:pPr>
    </w:p>
    <w:p w14:paraId="21BD893A" w14:textId="56D98985" w:rsidR="00206150" w:rsidRPr="006759E5" w:rsidRDefault="00284964" w:rsidP="00E70AF4">
      <w:pPr>
        <w:pStyle w:val="Heading1"/>
        <w:jc w:val="both"/>
        <w:rPr>
          <w:b/>
          <w:bCs/>
          <w:lang w:val="el-GR"/>
        </w:rPr>
      </w:pPr>
      <w:r>
        <w:rPr>
          <w:b/>
          <w:bCs/>
          <w:lang w:val="el-GR"/>
        </w:rPr>
        <w:t>Πώς μετριέται ο κοινωνικός αντίκτυπος</w:t>
      </w:r>
      <w:r w:rsidR="00A81213">
        <w:rPr>
          <w:b/>
          <w:bCs/>
          <w:lang w:val="el-GR"/>
        </w:rPr>
        <w:t xml:space="preserve"> κάθε δράσης</w:t>
      </w:r>
      <w:r w:rsidR="006F25DE">
        <w:rPr>
          <w:b/>
          <w:bCs/>
          <w:lang w:val="el-GR"/>
        </w:rPr>
        <w:t xml:space="preserve">: </w:t>
      </w:r>
      <w:r w:rsidR="003857C5">
        <w:rPr>
          <w:b/>
          <w:bCs/>
          <w:lang w:val="el-GR"/>
        </w:rPr>
        <w:t>Εκπαιδεύσεις επιχειρήσεων</w:t>
      </w:r>
      <w:r w:rsidR="006759E5" w:rsidRPr="006759E5">
        <w:rPr>
          <w:b/>
          <w:bCs/>
          <w:lang w:val="el-GR"/>
        </w:rPr>
        <w:t xml:space="preserve">, </w:t>
      </w:r>
      <w:r w:rsidR="006759E5">
        <w:rPr>
          <w:b/>
          <w:bCs/>
          <w:lang w:val="el-GR"/>
        </w:rPr>
        <w:t>δημόσιων φορέων</w:t>
      </w:r>
      <w:r w:rsidR="003857C5">
        <w:rPr>
          <w:b/>
          <w:bCs/>
          <w:lang w:val="el-GR"/>
        </w:rPr>
        <w:t xml:space="preserve"> και ΜΚΟ</w:t>
      </w:r>
      <w:r w:rsidR="005F3099">
        <w:rPr>
          <w:b/>
          <w:bCs/>
          <w:lang w:val="el-GR"/>
        </w:rPr>
        <w:t xml:space="preserve"> </w:t>
      </w:r>
      <w:r>
        <w:rPr>
          <w:b/>
          <w:bCs/>
          <w:lang w:val="el-GR"/>
        </w:rPr>
        <w:t>στο εργαλείο «Αρχιμήδης»</w:t>
      </w:r>
    </w:p>
    <w:p w14:paraId="2BB731F7" w14:textId="600756C4" w:rsidR="00725B9E" w:rsidRDefault="00725B9E" w:rsidP="00206150">
      <w:pPr>
        <w:pStyle w:val="Heading2"/>
        <w:rPr>
          <w:lang w:val="el-GR"/>
        </w:rPr>
      </w:pPr>
    </w:p>
    <w:p w14:paraId="03C7660B" w14:textId="5F14ACFC" w:rsidR="00E70AF4" w:rsidRDefault="00E70AF4" w:rsidP="00767DE1">
      <w:pPr>
        <w:spacing w:line="276" w:lineRule="auto"/>
        <w:jc w:val="both"/>
        <w:rPr>
          <w:rFonts w:ascii="Calibri" w:eastAsia="Calibri" w:hAnsi="Calibri" w:cs="Calibri"/>
          <w:bCs/>
          <w:lang w:val="el-GR"/>
        </w:rPr>
      </w:pPr>
      <w:r w:rsidRPr="00E70AF4">
        <w:rPr>
          <w:rFonts w:ascii="Calibri" w:eastAsia="Calibri" w:hAnsi="Calibri" w:cs="Calibri"/>
          <w:bCs/>
          <w:lang w:val="el-GR"/>
        </w:rPr>
        <w:t>Πώς μετριέται ο κοινωνικός αντίκτυπος ενός έργου πράσινης ανάπτυξης στην Περιφέρεια Αττικής και πώς στην Περιφέρεια Κεντρικής Μακεδονίας; Σε ποιους τομείς χρειάζεται περισσότερες κοινωνικές επενδύσεις η Περιφέρεια Δυτικής Μακεδονίας και σε ποιους η Περιφέρεια Βορείου Αιγαίου;</w:t>
      </w:r>
    </w:p>
    <w:p w14:paraId="2D7B1D73" w14:textId="7579B402" w:rsidR="00064FFD" w:rsidRDefault="00064FFD" w:rsidP="00767DE1">
      <w:pPr>
        <w:spacing w:line="276" w:lineRule="auto"/>
        <w:jc w:val="both"/>
        <w:rPr>
          <w:rFonts w:ascii="Calibri" w:eastAsia="Calibri" w:hAnsi="Calibri" w:cs="Calibri"/>
          <w:bCs/>
          <w:lang w:val="el-GR"/>
        </w:rPr>
      </w:pPr>
      <w:r>
        <w:rPr>
          <w:rFonts w:ascii="Calibri" w:eastAsia="Calibri" w:hAnsi="Calibri" w:cs="Calibri"/>
          <w:bCs/>
          <w:lang w:val="el-GR"/>
        </w:rPr>
        <w:t xml:space="preserve">Το </w:t>
      </w:r>
      <w:r w:rsidRPr="00064FFD">
        <w:rPr>
          <w:rFonts w:ascii="Calibri" w:eastAsia="Calibri" w:hAnsi="Calibri" w:cs="Calibri"/>
          <w:b/>
          <w:lang w:val="el-GR"/>
        </w:rPr>
        <w:t>κοινωνικό αυτό «αποτύπωμα» των διαφόρων δράσεων και επενδύσεων</w:t>
      </w:r>
      <w:r>
        <w:rPr>
          <w:rFonts w:ascii="Calibri" w:eastAsia="Calibri" w:hAnsi="Calibri" w:cs="Calibri"/>
          <w:bCs/>
          <w:lang w:val="el-GR"/>
        </w:rPr>
        <w:t xml:space="preserve"> που υλοποιούνται στην Ελλάδα επιδιώκει να καταγράψει το </w:t>
      </w:r>
      <w:r w:rsidRPr="00064FFD">
        <w:rPr>
          <w:rFonts w:ascii="Calibri" w:eastAsia="Calibri" w:hAnsi="Calibri" w:cs="Calibri"/>
          <w:b/>
          <w:lang w:val="el-GR"/>
        </w:rPr>
        <w:t>ψηφιακό εργαλείο μέτρησης κοινωνι</w:t>
      </w:r>
      <w:r w:rsidR="00393096">
        <w:rPr>
          <w:rFonts w:ascii="Calibri" w:eastAsia="Calibri" w:hAnsi="Calibri" w:cs="Calibri"/>
          <w:b/>
          <w:lang w:val="el-GR"/>
        </w:rPr>
        <w:t>κ</w:t>
      </w:r>
      <w:r w:rsidRPr="00064FFD">
        <w:rPr>
          <w:rFonts w:ascii="Calibri" w:eastAsia="Calibri" w:hAnsi="Calibri" w:cs="Calibri"/>
          <w:b/>
          <w:lang w:val="el-GR"/>
        </w:rPr>
        <w:t>ών επιπτώσεων «Αρχιμήδης»</w:t>
      </w:r>
      <w:r>
        <w:rPr>
          <w:rFonts w:ascii="Calibri" w:eastAsia="Calibri" w:hAnsi="Calibri" w:cs="Calibri"/>
          <w:bCs/>
          <w:lang w:val="el-GR"/>
        </w:rPr>
        <w:t xml:space="preserve">, που ανέπτυξε </w:t>
      </w:r>
      <w:r w:rsidRPr="00E70AF4">
        <w:rPr>
          <w:rFonts w:ascii="Calibri" w:eastAsia="Calibri" w:hAnsi="Calibri" w:cs="Calibri"/>
          <w:bCs/>
          <w:lang w:val="el-GR"/>
        </w:rPr>
        <w:t xml:space="preserve">το </w:t>
      </w:r>
      <w:hyperlink r:id="rId7" w:history="1">
        <w:r w:rsidRPr="00E70AF4">
          <w:rPr>
            <w:rStyle w:val="Hyperlink"/>
            <w:rFonts w:ascii="Calibri" w:eastAsia="Calibri" w:hAnsi="Calibri" w:cs="Calibri"/>
            <w:bCs/>
            <w:lang w:val="el-GR"/>
          </w:rPr>
          <w:t>ΚΜΟΠ – Κέντρο Κοινωνικής Δράσης και Καινοτομίας</w:t>
        </w:r>
      </w:hyperlink>
      <w:r w:rsidRPr="00AC72DC">
        <w:rPr>
          <w:rFonts w:ascii="Calibri" w:eastAsia="Calibri" w:hAnsi="Calibri" w:cs="Calibri"/>
          <w:bCs/>
          <w:lang w:val="el-GR"/>
        </w:rPr>
        <w:t>,</w:t>
      </w:r>
      <w:r w:rsidRPr="00E70AF4">
        <w:rPr>
          <w:rFonts w:ascii="Calibri" w:eastAsia="Calibri" w:hAnsi="Calibri" w:cs="Calibri"/>
          <w:bCs/>
          <w:lang w:val="el-GR"/>
        </w:rPr>
        <w:t xml:space="preserve"> </w:t>
      </w:r>
      <w:r w:rsidR="00B44A23">
        <w:rPr>
          <w:rFonts w:ascii="Calibri" w:eastAsia="Calibri" w:hAnsi="Calibri" w:cs="Calibri"/>
          <w:bCs/>
          <w:lang w:val="el-GR"/>
        </w:rPr>
        <w:t xml:space="preserve">στο πλαίσιο του προγράμματος </w:t>
      </w:r>
      <w:r w:rsidR="00B44A23">
        <w:rPr>
          <w:rFonts w:ascii="Calibri" w:eastAsia="Calibri" w:hAnsi="Calibri" w:cs="Calibri"/>
          <w:bCs/>
          <w:lang w:val="en-US"/>
        </w:rPr>
        <w:t>Active</w:t>
      </w:r>
      <w:r w:rsidR="00B44A23" w:rsidRPr="002E4965">
        <w:rPr>
          <w:rFonts w:ascii="Calibri" w:eastAsia="Calibri" w:hAnsi="Calibri" w:cs="Calibri"/>
          <w:bCs/>
          <w:lang w:val="el-GR"/>
        </w:rPr>
        <w:t xml:space="preserve"> </w:t>
      </w:r>
      <w:r w:rsidR="00B44A23">
        <w:rPr>
          <w:rFonts w:ascii="Calibri" w:eastAsia="Calibri" w:hAnsi="Calibri" w:cs="Calibri"/>
          <w:bCs/>
          <w:lang w:val="en-US"/>
        </w:rPr>
        <w:t>citizens</w:t>
      </w:r>
      <w:r w:rsidR="00B44A23" w:rsidRPr="002E4965">
        <w:rPr>
          <w:rFonts w:ascii="Calibri" w:eastAsia="Calibri" w:hAnsi="Calibri" w:cs="Calibri"/>
          <w:bCs/>
          <w:lang w:val="el-GR"/>
        </w:rPr>
        <w:t xml:space="preserve"> </w:t>
      </w:r>
      <w:r w:rsidR="00B44A23">
        <w:rPr>
          <w:rFonts w:ascii="Calibri" w:eastAsia="Calibri" w:hAnsi="Calibri" w:cs="Calibri"/>
          <w:bCs/>
          <w:lang w:val="en-US"/>
        </w:rPr>
        <w:t>fund</w:t>
      </w:r>
      <w:r w:rsidR="00B44A23" w:rsidRPr="002E4965">
        <w:rPr>
          <w:rFonts w:ascii="Calibri" w:eastAsia="Calibri" w:hAnsi="Calibri" w:cs="Calibri"/>
          <w:bCs/>
          <w:lang w:val="el-GR"/>
        </w:rPr>
        <w:t>.</w:t>
      </w:r>
    </w:p>
    <w:p w14:paraId="3537AE3D" w14:textId="3FDCD337" w:rsidR="00CA1369" w:rsidRPr="00064FFD" w:rsidRDefault="00CA1369" w:rsidP="00767DE1">
      <w:pPr>
        <w:spacing w:line="276" w:lineRule="auto"/>
        <w:jc w:val="both"/>
        <w:rPr>
          <w:rFonts w:ascii="Calibri" w:eastAsia="Calibri" w:hAnsi="Calibri" w:cs="Calibri"/>
          <w:bCs/>
          <w:lang w:val="el-GR"/>
        </w:rPr>
      </w:pPr>
      <w:r>
        <w:rPr>
          <w:rFonts w:ascii="Calibri" w:eastAsia="Calibri" w:hAnsi="Calibri" w:cs="Calibri"/>
          <w:bCs/>
          <w:lang w:val="el-GR"/>
        </w:rPr>
        <w:t xml:space="preserve">Αναγνωρίζοντας </w:t>
      </w:r>
      <w:r w:rsidR="00AC72DC" w:rsidRPr="00AC72DC">
        <w:rPr>
          <w:rFonts w:ascii="Calibri" w:eastAsia="Calibri" w:hAnsi="Calibri" w:cs="Calibri"/>
          <w:bCs/>
          <w:lang w:val="el-GR"/>
        </w:rPr>
        <w:t>ό</w:t>
      </w:r>
      <w:r w:rsidR="00AC72DC">
        <w:rPr>
          <w:rFonts w:ascii="Calibri" w:eastAsia="Calibri" w:hAnsi="Calibri" w:cs="Calibri"/>
          <w:bCs/>
          <w:lang w:val="el-GR"/>
        </w:rPr>
        <w:t>τι</w:t>
      </w:r>
      <w:r w:rsidR="00AC72DC" w:rsidRPr="00AC72DC">
        <w:rPr>
          <w:rFonts w:ascii="Calibri" w:eastAsia="Calibri" w:hAnsi="Calibri" w:cs="Calibri"/>
          <w:bCs/>
          <w:lang w:val="el-GR"/>
        </w:rPr>
        <w:t xml:space="preserve"> η μέτρηση </w:t>
      </w:r>
      <w:r w:rsidR="00AC72DC">
        <w:rPr>
          <w:rFonts w:ascii="Calibri" w:eastAsia="Calibri" w:hAnsi="Calibri" w:cs="Calibri"/>
          <w:bCs/>
          <w:lang w:val="el-GR"/>
        </w:rPr>
        <w:t xml:space="preserve">της </w:t>
      </w:r>
      <w:r w:rsidR="00AC72DC" w:rsidRPr="00AC72DC">
        <w:rPr>
          <w:rFonts w:ascii="Calibri" w:eastAsia="Calibri" w:hAnsi="Calibri" w:cs="Calibri"/>
          <w:bCs/>
          <w:lang w:val="el-GR"/>
        </w:rPr>
        <w:t xml:space="preserve">κοινωνικής προστιθέμενης αξίας, της κοινωνικής αλλαγής και του κοινωνικού αντικτύπου αποτελούν απαραίτητες προϋποθέσεις για την αποτελεσματική υλοποίηση προγραμμάτων και </w:t>
      </w:r>
      <w:r w:rsidR="00AC72DC">
        <w:rPr>
          <w:rFonts w:ascii="Calibri" w:eastAsia="Calibri" w:hAnsi="Calibri" w:cs="Calibri"/>
          <w:bCs/>
          <w:lang w:val="el-GR"/>
        </w:rPr>
        <w:t>επενδύσεων,</w:t>
      </w:r>
      <w:r w:rsidR="00AC72DC" w:rsidRPr="00AC72DC">
        <w:rPr>
          <w:rFonts w:ascii="Calibri" w:eastAsia="Calibri" w:hAnsi="Calibri" w:cs="Calibri"/>
          <w:bCs/>
          <w:lang w:val="el-GR"/>
        </w:rPr>
        <w:t xml:space="preserve"> </w:t>
      </w:r>
      <w:r w:rsidR="00AC72DC" w:rsidRPr="00E70AF4">
        <w:rPr>
          <w:rFonts w:ascii="Calibri" w:eastAsia="Calibri" w:hAnsi="Calibri" w:cs="Calibri"/>
          <w:bCs/>
          <w:lang w:val="el-GR"/>
        </w:rPr>
        <w:t xml:space="preserve">το </w:t>
      </w:r>
      <w:r w:rsidR="00064FFD">
        <w:rPr>
          <w:rFonts w:ascii="Calibri" w:eastAsia="Calibri" w:hAnsi="Calibri" w:cs="Calibri"/>
          <w:bCs/>
          <w:lang w:val="el-GR"/>
        </w:rPr>
        <w:t>ΚΜΟΠ δημιούργησε μια καινοτόμα ψηφιακή πλατφόρμα</w:t>
      </w:r>
      <w:r w:rsidR="00393096">
        <w:rPr>
          <w:rFonts w:ascii="Calibri" w:eastAsia="Calibri" w:hAnsi="Calibri" w:cs="Calibri"/>
          <w:bCs/>
          <w:lang w:val="el-GR"/>
        </w:rPr>
        <w:t>,</w:t>
      </w:r>
      <w:r w:rsidR="00064FFD">
        <w:rPr>
          <w:rFonts w:ascii="Calibri" w:eastAsia="Calibri" w:hAnsi="Calibri" w:cs="Calibri"/>
          <w:bCs/>
          <w:lang w:val="el-GR"/>
        </w:rPr>
        <w:t xml:space="preserve"> η οποία </w:t>
      </w:r>
      <w:r w:rsidR="00064FFD" w:rsidRPr="00064FFD">
        <w:rPr>
          <w:rFonts w:ascii="Calibri" w:eastAsia="Calibri" w:hAnsi="Calibri" w:cs="Calibri"/>
          <w:b/>
          <w:lang w:val="el-GR"/>
        </w:rPr>
        <w:t>βοηθά</w:t>
      </w:r>
      <w:r w:rsidR="00064FFD">
        <w:rPr>
          <w:rFonts w:ascii="Calibri" w:eastAsia="Calibri" w:hAnsi="Calibri" w:cs="Calibri"/>
          <w:bCs/>
          <w:lang w:val="el-GR"/>
        </w:rPr>
        <w:t xml:space="preserve"> </w:t>
      </w:r>
      <w:r w:rsidR="00740E78">
        <w:rPr>
          <w:rFonts w:ascii="Calibri" w:eastAsia="Calibri" w:hAnsi="Calibri" w:cs="Calibri"/>
          <w:b/>
          <w:bCs/>
          <w:lang w:val="el-GR"/>
        </w:rPr>
        <w:t xml:space="preserve">τις επιχειρήσεις και </w:t>
      </w:r>
      <w:r w:rsidR="00740E78" w:rsidRPr="00740E78">
        <w:rPr>
          <w:rFonts w:ascii="Calibri" w:eastAsia="Calibri" w:hAnsi="Calibri" w:cs="Calibri"/>
          <w:b/>
          <w:bCs/>
          <w:lang w:val="el-GR"/>
        </w:rPr>
        <w:t>τους οργανισμούς να αξιολογήσουν τον κοινωνικό αντίκτυπο των</w:t>
      </w:r>
      <w:r w:rsidR="00A35E06">
        <w:rPr>
          <w:rFonts w:ascii="Calibri" w:eastAsia="Calibri" w:hAnsi="Calibri" w:cs="Calibri"/>
          <w:b/>
          <w:bCs/>
          <w:lang w:val="el-GR"/>
        </w:rPr>
        <w:t xml:space="preserve"> έργων </w:t>
      </w:r>
      <w:r w:rsidR="00A35E06" w:rsidRPr="00393096">
        <w:rPr>
          <w:rFonts w:ascii="Calibri" w:eastAsia="Calibri" w:hAnsi="Calibri" w:cs="Calibri"/>
          <w:lang w:val="el-GR"/>
        </w:rPr>
        <w:t>που υλοποιούν</w:t>
      </w:r>
      <w:r w:rsidR="00393096">
        <w:rPr>
          <w:rFonts w:ascii="Calibri" w:eastAsia="Calibri" w:hAnsi="Calibri" w:cs="Calibri"/>
          <w:lang w:val="el-GR"/>
        </w:rPr>
        <w:t>.</w:t>
      </w:r>
    </w:p>
    <w:p w14:paraId="0C9412F4" w14:textId="1B773A3B" w:rsidR="002D02D5" w:rsidRDefault="00E70AF4" w:rsidP="00767DE1">
      <w:pPr>
        <w:spacing w:line="276" w:lineRule="auto"/>
        <w:jc w:val="both"/>
        <w:rPr>
          <w:rFonts w:ascii="Calibri" w:eastAsia="Calibri" w:hAnsi="Calibri" w:cs="Calibri"/>
          <w:bCs/>
          <w:lang w:val="el-GR"/>
        </w:rPr>
      </w:pPr>
      <w:r>
        <w:rPr>
          <w:rFonts w:ascii="Calibri" w:eastAsia="Calibri" w:hAnsi="Calibri" w:cs="Calibri"/>
          <w:bCs/>
          <w:lang w:val="el-GR"/>
        </w:rPr>
        <w:t>Τον τελευταίο μήνα, π</w:t>
      </w:r>
      <w:r w:rsidR="00D72CE2" w:rsidRPr="00D72CE2">
        <w:rPr>
          <w:rFonts w:ascii="Calibri" w:eastAsia="Calibri" w:hAnsi="Calibri" w:cs="Calibri"/>
          <w:bCs/>
          <w:lang w:val="el-GR"/>
        </w:rPr>
        <w:t xml:space="preserve">ερισσότεροι από </w:t>
      </w:r>
      <w:r w:rsidR="00D72CE2" w:rsidRPr="00740E78">
        <w:rPr>
          <w:rFonts w:ascii="Calibri" w:eastAsia="Calibri" w:hAnsi="Calibri" w:cs="Calibri"/>
          <w:b/>
          <w:lang w:val="el-GR"/>
        </w:rPr>
        <w:t>60 εκπρόσωποι επιχειρήσεων, δημόσιων φορέων και οργανώσεων της Κοινωνίας των Πολιτών</w:t>
      </w:r>
      <w:r w:rsidR="00D72CE2" w:rsidRPr="00D72CE2">
        <w:rPr>
          <w:rFonts w:ascii="Calibri" w:eastAsia="Calibri" w:hAnsi="Calibri" w:cs="Calibri"/>
          <w:bCs/>
          <w:lang w:val="el-GR"/>
        </w:rPr>
        <w:t xml:space="preserve"> σε Αθήνα και Θεσσαλονίκη ε</w:t>
      </w:r>
      <w:r w:rsidR="005A3DEC">
        <w:rPr>
          <w:rFonts w:ascii="Calibri" w:eastAsia="Calibri" w:hAnsi="Calibri" w:cs="Calibri"/>
          <w:bCs/>
          <w:lang w:val="el-GR"/>
        </w:rPr>
        <w:t xml:space="preserve">κπαιδεύτηκαν </w:t>
      </w:r>
      <w:r w:rsidR="00D72CE2" w:rsidRPr="00D72CE2">
        <w:rPr>
          <w:rFonts w:ascii="Calibri" w:eastAsia="Calibri" w:hAnsi="Calibri" w:cs="Calibri"/>
          <w:bCs/>
          <w:lang w:val="el-GR"/>
        </w:rPr>
        <w:t>στη χρήση του εργαλείου</w:t>
      </w:r>
      <w:r w:rsidR="00393096">
        <w:rPr>
          <w:rFonts w:ascii="Calibri" w:eastAsia="Calibri" w:hAnsi="Calibri" w:cs="Calibri"/>
          <w:bCs/>
          <w:lang w:val="el-GR"/>
        </w:rPr>
        <w:t xml:space="preserve"> «Αρχιμήδης»</w:t>
      </w:r>
      <w:r>
        <w:rPr>
          <w:rFonts w:ascii="Calibri" w:eastAsia="Calibri" w:hAnsi="Calibri" w:cs="Calibri"/>
          <w:bCs/>
          <w:lang w:val="el-GR"/>
        </w:rPr>
        <w:t xml:space="preserve">, </w:t>
      </w:r>
      <w:r w:rsidR="00D72CE2" w:rsidRPr="00D72CE2">
        <w:rPr>
          <w:rFonts w:ascii="Calibri" w:eastAsia="Calibri" w:hAnsi="Calibri" w:cs="Calibri"/>
          <w:bCs/>
          <w:lang w:val="el-GR"/>
        </w:rPr>
        <w:t>τη σύνταξη αναφορών/δημοσιεύσεων για παρουσίαση των αποτελεσμάτων και τη χρησιμοποίησή τους για την πραγματοποίηση δράσεων συνηγορίας.</w:t>
      </w:r>
    </w:p>
    <w:p w14:paraId="6BEBA2F2" w14:textId="5E16682E" w:rsidR="002D02D5" w:rsidRPr="00740E78" w:rsidRDefault="00740E78" w:rsidP="00767DE1">
      <w:pPr>
        <w:spacing w:line="276" w:lineRule="auto"/>
        <w:jc w:val="both"/>
        <w:rPr>
          <w:rFonts w:ascii="Calibri" w:eastAsia="Calibri" w:hAnsi="Calibri" w:cs="Calibri"/>
          <w:bCs/>
          <w:lang w:val="el-GR"/>
        </w:rPr>
      </w:pPr>
      <w:r>
        <w:rPr>
          <w:rFonts w:ascii="Calibri" w:eastAsia="Calibri" w:hAnsi="Calibri" w:cs="Calibri"/>
          <w:bCs/>
          <w:lang w:val="el-GR"/>
        </w:rPr>
        <w:t>Ενημερώθηκαν επίσης για τα οφέλη</w:t>
      </w:r>
      <w:r w:rsidR="00393096">
        <w:rPr>
          <w:rFonts w:ascii="Calibri" w:eastAsia="Calibri" w:hAnsi="Calibri" w:cs="Calibri"/>
          <w:bCs/>
          <w:lang w:val="el-GR"/>
        </w:rPr>
        <w:t xml:space="preserve"> της χρήσης</w:t>
      </w:r>
      <w:r>
        <w:rPr>
          <w:rFonts w:ascii="Calibri" w:eastAsia="Calibri" w:hAnsi="Calibri" w:cs="Calibri"/>
          <w:bCs/>
          <w:lang w:val="el-GR"/>
        </w:rPr>
        <w:t xml:space="preserve"> τ</w:t>
      </w:r>
      <w:r w:rsidR="00393096">
        <w:rPr>
          <w:rFonts w:ascii="Calibri" w:eastAsia="Calibri" w:hAnsi="Calibri" w:cs="Calibri"/>
          <w:bCs/>
          <w:lang w:val="el-GR"/>
        </w:rPr>
        <w:t>ου εργαλείου</w:t>
      </w:r>
      <w:r>
        <w:rPr>
          <w:rFonts w:ascii="Calibri" w:eastAsia="Calibri" w:hAnsi="Calibri" w:cs="Calibri"/>
          <w:bCs/>
          <w:lang w:val="el-GR"/>
        </w:rPr>
        <w:t xml:space="preserve">, </w:t>
      </w:r>
      <w:r w:rsidR="002B7090">
        <w:rPr>
          <w:rFonts w:ascii="Calibri" w:eastAsia="Calibri" w:hAnsi="Calibri" w:cs="Calibri"/>
          <w:bCs/>
          <w:lang w:val="el-GR"/>
        </w:rPr>
        <w:t>όπως η</w:t>
      </w:r>
      <w:r>
        <w:rPr>
          <w:rFonts w:ascii="Calibri" w:eastAsia="Calibri" w:hAnsi="Calibri" w:cs="Calibri"/>
          <w:bCs/>
          <w:lang w:val="el-GR"/>
        </w:rPr>
        <w:t xml:space="preserve"> δυνατότητα </w:t>
      </w:r>
      <w:r w:rsidR="002B7090">
        <w:rPr>
          <w:rFonts w:ascii="Calibri" w:eastAsia="Calibri" w:hAnsi="Calibri" w:cs="Calibri"/>
          <w:bCs/>
          <w:lang w:val="el-GR"/>
        </w:rPr>
        <w:t xml:space="preserve">που δίνει </w:t>
      </w:r>
      <w:r>
        <w:rPr>
          <w:rFonts w:ascii="Calibri" w:eastAsia="Calibri" w:hAnsi="Calibri" w:cs="Calibri"/>
          <w:bCs/>
          <w:lang w:val="el-GR"/>
        </w:rPr>
        <w:t xml:space="preserve">στους οργανισμούς </w:t>
      </w:r>
      <w:r w:rsidR="00206150" w:rsidRPr="00206150">
        <w:rPr>
          <w:rFonts w:ascii="Calibri" w:eastAsia="Calibri" w:hAnsi="Calibri" w:cs="Calibri"/>
          <w:bCs/>
          <w:lang w:val="el-GR"/>
        </w:rPr>
        <w:t>να μετρήσουν την κοινωνική αξία ενός έργου σε όρους που αντιλαμβάνεται η αγορά, να διεκδικήσουν χρηματοδοτήσεις,</w:t>
      </w:r>
      <w:r w:rsidR="00D22389">
        <w:rPr>
          <w:rFonts w:ascii="Calibri" w:eastAsia="Calibri" w:hAnsi="Calibri" w:cs="Calibri"/>
          <w:bCs/>
          <w:lang w:val="el-GR"/>
        </w:rPr>
        <w:t xml:space="preserve"> </w:t>
      </w:r>
      <w:r w:rsidR="00206150" w:rsidRPr="00206150">
        <w:rPr>
          <w:rFonts w:ascii="Calibri" w:eastAsia="Calibri" w:hAnsi="Calibri" w:cs="Calibri"/>
          <w:bCs/>
          <w:lang w:val="el-GR"/>
        </w:rPr>
        <w:t>να αξιολογήσουν τις διαδικασίες του κάθε έργου και να συγκρίνουν τα έργα που υλοποιούν ή σκοπεύουν να υλοποιήσουν στην ίδια ή σε διαφορετικές Περιφέρειες της χώρας.</w:t>
      </w:r>
    </w:p>
    <w:p w14:paraId="152229BC" w14:textId="10A49AA5" w:rsidR="00206150" w:rsidRPr="00206150" w:rsidRDefault="00206150" w:rsidP="00767DE1">
      <w:pPr>
        <w:spacing w:line="276" w:lineRule="auto"/>
        <w:jc w:val="both"/>
        <w:rPr>
          <w:rFonts w:ascii="Calibri" w:eastAsia="Calibri" w:hAnsi="Calibri" w:cs="Calibri"/>
          <w:lang w:val="el-GR"/>
        </w:rPr>
      </w:pPr>
      <w:r w:rsidRPr="00206150">
        <w:rPr>
          <w:rFonts w:ascii="Calibri" w:eastAsia="Calibri" w:hAnsi="Calibri" w:cs="Calibri"/>
          <w:lang w:val="el-GR"/>
        </w:rPr>
        <w:t xml:space="preserve">Το </w:t>
      </w:r>
      <w:r w:rsidR="00393096">
        <w:rPr>
          <w:rFonts w:ascii="Calibri" w:eastAsia="Calibri" w:hAnsi="Calibri" w:cs="Calibri"/>
          <w:lang w:val="el-GR"/>
        </w:rPr>
        <w:t>εργαλείο</w:t>
      </w:r>
      <w:r w:rsidR="002B7090">
        <w:rPr>
          <w:rFonts w:ascii="Calibri" w:eastAsia="Calibri" w:hAnsi="Calibri" w:cs="Calibri"/>
          <w:lang w:val="el-GR"/>
        </w:rPr>
        <w:t xml:space="preserve"> «Αρχιμήδης»</w:t>
      </w:r>
      <w:r w:rsidR="00393096">
        <w:rPr>
          <w:rFonts w:ascii="Calibri" w:eastAsia="Calibri" w:hAnsi="Calibri" w:cs="Calibri"/>
          <w:lang w:val="el-GR"/>
        </w:rPr>
        <w:t xml:space="preserve"> </w:t>
      </w:r>
      <w:r w:rsidRPr="00206150">
        <w:rPr>
          <w:rFonts w:ascii="Calibri" w:eastAsia="Calibri" w:hAnsi="Calibri" w:cs="Calibri"/>
          <w:lang w:val="el-GR"/>
        </w:rPr>
        <w:t xml:space="preserve">έχει ήδη εφαρμοστεί πιλοτικά σε 10 έργα, που υλοποιήθηκαν από δημόσιους ή φορείς τοπικής αυτοδιοίκησης και εταιρείες που χρηματοδοτούν δράσεις εταιρικής κοινωνικής ευθύνης στην Ελλάδα, προκειμένου να αξιολογηθεί </w:t>
      </w:r>
      <w:r w:rsidR="00D22389">
        <w:rPr>
          <w:rFonts w:ascii="Calibri" w:eastAsia="Calibri" w:hAnsi="Calibri" w:cs="Calibri"/>
          <w:lang w:val="el-GR"/>
        </w:rPr>
        <w:t>και να βελτιστοποιηθεί.</w:t>
      </w:r>
    </w:p>
    <w:p w14:paraId="70A7D7F0" w14:textId="26981C07" w:rsidR="00206150" w:rsidRPr="00206150" w:rsidRDefault="00D72CE2" w:rsidP="00767DE1">
      <w:pPr>
        <w:spacing w:line="276" w:lineRule="auto"/>
        <w:jc w:val="both"/>
        <w:rPr>
          <w:rFonts w:ascii="Calibri" w:eastAsia="Calibri" w:hAnsi="Calibri" w:cs="Calibri"/>
          <w:lang w:val="el-GR"/>
        </w:rPr>
      </w:pPr>
      <w:r w:rsidRPr="00D72CE2">
        <w:rPr>
          <w:rFonts w:ascii="Calibri" w:eastAsia="Calibri" w:hAnsi="Calibri" w:cs="Calibri"/>
          <w:lang w:val="el-GR"/>
        </w:rPr>
        <w:lastRenderedPageBreak/>
        <w:t>Το εργαλείο είναι διαθέσιμο σε επιχειρήσεις, δημόσιους φορείς και οργανώσεις της κοινωνίας των πολιτών, οι οποίες μπορούν να το χρησιμοποιήσουν για να καταγράψουν τον κοινωνικό αντίκτυπο των δράσεων και των προγραμμάτων τους.</w:t>
      </w:r>
      <w:r w:rsidR="002B7090">
        <w:rPr>
          <w:rFonts w:ascii="Calibri" w:eastAsia="Calibri" w:hAnsi="Calibri" w:cs="Calibri"/>
          <w:lang w:val="el-GR"/>
        </w:rPr>
        <w:t xml:space="preserve"> Είναι</w:t>
      </w:r>
      <w:r w:rsidR="00206150" w:rsidRPr="00206150">
        <w:rPr>
          <w:rFonts w:ascii="Calibri" w:eastAsia="Calibri" w:hAnsi="Calibri" w:cs="Calibri"/>
          <w:lang w:val="el-GR"/>
        </w:rPr>
        <w:t xml:space="preserve"> διαθέσιμο </w:t>
      </w:r>
      <w:hyperlink r:id="rId8" w:history="1">
        <w:r w:rsidR="00206150" w:rsidRPr="00206150">
          <w:rPr>
            <w:rFonts w:ascii="Calibri" w:eastAsia="Calibri" w:hAnsi="Calibri" w:cs="Calibri"/>
            <w:color w:val="0563C1"/>
            <w:u w:val="single"/>
            <w:lang w:val="el-GR"/>
          </w:rPr>
          <w:t>ΕΔΩ</w:t>
        </w:r>
      </w:hyperlink>
      <w:r w:rsidR="00206150" w:rsidRPr="00206150">
        <w:rPr>
          <w:rFonts w:ascii="Calibri" w:eastAsia="Calibri" w:hAnsi="Calibri" w:cs="Calibri"/>
          <w:lang w:val="el-GR"/>
        </w:rPr>
        <w:t>.</w:t>
      </w:r>
    </w:p>
    <w:p w14:paraId="2FE7E4E5" w14:textId="77777777" w:rsidR="00034E7D" w:rsidRPr="00206150" w:rsidRDefault="00034E7D" w:rsidP="00767DE1">
      <w:pPr>
        <w:spacing w:after="0" w:line="276" w:lineRule="auto"/>
        <w:jc w:val="both"/>
        <w:rPr>
          <w:rFonts w:ascii="Calibri" w:hAnsi="Calibri" w:cs="Calibri"/>
          <w:b/>
          <w:lang w:val="el-GR"/>
        </w:rPr>
      </w:pPr>
    </w:p>
    <w:p w14:paraId="314768DC" w14:textId="28E28888" w:rsidR="00864171" w:rsidRPr="00206150" w:rsidRDefault="00864171" w:rsidP="00767DE1">
      <w:pPr>
        <w:spacing w:after="0" w:line="276" w:lineRule="auto"/>
        <w:jc w:val="both"/>
        <w:rPr>
          <w:rFonts w:ascii="Calibri" w:hAnsi="Calibri" w:cs="Calibri"/>
          <w:lang w:val="el-GR"/>
        </w:rPr>
      </w:pPr>
    </w:p>
    <w:p w14:paraId="159C9456" w14:textId="1C7804FA" w:rsidR="00864171" w:rsidRDefault="009F6F6F" w:rsidP="00767DE1">
      <w:pPr>
        <w:spacing w:after="0" w:line="276" w:lineRule="auto"/>
        <w:jc w:val="both"/>
        <w:rPr>
          <w:rFonts w:ascii="Calibri" w:hAnsi="Calibri" w:cs="Calibri"/>
          <w:lang w:val="el-GR"/>
        </w:rPr>
      </w:pPr>
      <w:r w:rsidRPr="009F6F6F">
        <w:rPr>
          <w:rFonts w:ascii="Segoe UI Emoji" w:hAnsi="Segoe UI Emoji" w:cs="Segoe UI Emoji"/>
          <w:lang w:val="el-GR"/>
        </w:rPr>
        <w:t>ℹ</w:t>
      </w:r>
      <w:r w:rsidRPr="009F6F6F">
        <w:rPr>
          <w:rFonts w:ascii="Calibri" w:hAnsi="Calibri" w:cs="Calibri"/>
          <w:lang w:val="el-GR"/>
        </w:rPr>
        <w:t xml:space="preserve">️ </w:t>
      </w:r>
      <w:r w:rsidR="00864171" w:rsidRPr="00206150">
        <w:rPr>
          <w:rFonts w:ascii="Calibri" w:hAnsi="Calibri" w:cs="Calibri"/>
          <w:lang w:val="el-GR"/>
        </w:rPr>
        <w:t xml:space="preserve">Για περισσότερες πληροφορίες </w:t>
      </w:r>
      <w:r w:rsidR="00A31CC3" w:rsidRPr="00206150">
        <w:rPr>
          <w:rFonts w:ascii="Calibri" w:hAnsi="Calibri" w:cs="Calibri"/>
          <w:lang w:val="el-GR"/>
        </w:rPr>
        <w:t xml:space="preserve">σχετικά με το </w:t>
      </w:r>
      <w:r>
        <w:rPr>
          <w:rFonts w:ascii="Calibri" w:hAnsi="Calibri" w:cs="Calibri"/>
          <w:lang w:val="el-GR"/>
        </w:rPr>
        <w:t>έργο «Αρχιμήδης»</w:t>
      </w:r>
      <w:r w:rsidR="00A31CC3" w:rsidRPr="00206150">
        <w:rPr>
          <w:rFonts w:ascii="Calibri" w:hAnsi="Calibri" w:cs="Calibri"/>
          <w:lang w:val="el-GR"/>
        </w:rPr>
        <w:t xml:space="preserve"> </w:t>
      </w:r>
      <w:r w:rsidR="00864171" w:rsidRPr="00206150">
        <w:rPr>
          <w:rFonts w:ascii="Calibri" w:hAnsi="Calibri" w:cs="Calibri"/>
          <w:lang w:val="el-GR"/>
        </w:rPr>
        <w:t>μπορείτε να επισκεφθείτε την</w:t>
      </w:r>
      <w:r w:rsidR="00A31CC3" w:rsidRPr="00206150">
        <w:rPr>
          <w:rFonts w:ascii="Calibri" w:hAnsi="Calibri" w:cs="Calibri"/>
          <w:lang w:val="el-GR"/>
        </w:rPr>
        <w:t xml:space="preserve"> ιστοσελίδα</w:t>
      </w:r>
      <w:r w:rsidR="00864171" w:rsidRPr="00206150">
        <w:rPr>
          <w:rFonts w:ascii="Calibri" w:hAnsi="Calibri" w:cs="Calibri"/>
          <w:lang w:val="el-GR"/>
        </w:rPr>
        <w:t xml:space="preserve"> </w:t>
      </w:r>
      <w:hyperlink r:id="rId9" w:history="1">
        <w:r w:rsidR="00CB23C6" w:rsidRPr="00206150">
          <w:rPr>
            <w:rStyle w:val="Hyperlink"/>
            <w:rFonts w:ascii="Calibri" w:hAnsi="Calibri" w:cs="Calibri"/>
            <w:lang w:val="el-GR"/>
          </w:rPr>
          <w:t>https://www.value-metrics.org/</w:t>
        </w:r>
      </w:hyperlink>
      <w:r w:rsidR="00CB23C6" w:rsidRPr="00206150">
        <w:rPr>
          <w:rFonts w:ascii="Calibri" w:hAnsi="Calibri" w:cs="Calibri"/>
          <w:lang w:val="el-GR"/>
        </w:rPr>
        <w:t xml:space="preserve"> ή να επικοινωνήσετε με το ΚΜΟΠ (</w:t>
      </w:r>
      <w:hyperlink r:id="rId10" w:history="1">
        <w:r w:rsidR="00CB23C6" w:rsidRPr="00206150">
          <w:rPr>
            <w:rStyle w:val="Hyperlink"/>
            <w:rFonts w:ascii="Calibri" w:hAnsi="Calibri" w:cs="Calibri"/>
            <w:lang w:val="en-US"/>
          </w:rPr>
          <w:t>archimedes</w:t>
        </w:r>
        <w:r w:rsidR="00CB23C6" w:rsidRPr="00206150">
          <w:rPr>
            <w:rStyle w:val="Hyperlink"/>
            <w:rFonts w:ascii="Calibri" w:hAnsi="Calibri" w:cs="Calibri"/>
            <w:lang w:val="el-GR"/>
          </w:rPr>
          <w:t>@</w:t>
        </w:r>
        <w:r w:rsidR="00CB23C6" w:rsidRPr="00206150">
          <w:rPr>
            <w:rStyle w:val="Hyperlink"/>
            <w:rFonts w:ascii="Calibri" w:hAnsi="Calibri" w:cs="Calibri"/>
            <w:lang w:val="en-US"/>
          </w:rPr>
          <w:t>kmop</w:t>
        </w:r>
        <w:r w:rsidR="00CB23C6" w:rsidRPr="00206150">
          <w:rPr>
            <w:rStyle w:val="Hyperlink"/>
            <w:rFonts w:ascii="Calibri" w:hAnsi="Calibri" w:cs="Calibri"/>
            <w:lang w:val="el-GR"/>
          </w:rPr>
          <w:t>.</w:t>
        </w:r>
        <w:r w:rsidR="00CB23C6" w:rsidRPr="00206150">
          <w:rPr>
            <w:rStyle w:val="Hyperlink"/>
            <w:rFonts w:ascii="Calibri" w:hAnsi="Calibri" w:cs="Calibri"/>
            <w:lang w:val="en-US"/>
          </w:rPr>
          <w:t>org</w:t>
        </w:r>
      </w:hyperlink>
      <w:r w:rsidR="00CB23C6" w:rsidRPr="00206150">
        <w:rPr>
          <w:rFonts w:ascii="Calibri" w:hAnsi="Calibri" w:cs="Calibri"/>
          <w:lang w:val="el-GR"/>
        </w:rPr>
        <w:t>, 210 3637547).</w:t>
      </w:r>
    </w:p>
    <w:p w14:paraId="0FDA8E0A" w14:textId="77777777" w:rsidR="00AC1482" w:rsidRPr="00206150" w:rsidRDefault="00AC1482" w:rsidP="00206150">
      <w:pPr>
        <w:spacing w:after="0" w:line="240" w:lineRule="auto"/>
        <w:jc w:val="both"/>
        <w:rPr>
          <w:rFonts w:ascii="Calibri" w:hAnsi="Calibri" w:cs="Calibri"/>
          <w:lang w:val="el-GR"/>
        </w:rPr>
      </w:pPr>
    </w:p>
    <w:p w14:paraId="2F90E6AB" w14:textId="1ED8C2D1" w:rsidR="00725B9E" w:rsidRPr="00206150" w:rsidRDefault="00725B9E" w:rsidP="00206150">
      <w:pPr>
        <w:spacing w:after="0" w:line="240" w:lineRule="auto"/>
        <w:jc w:val="both"/>
        <w:rPr>
          <w:rFonts w:ascii="Calibri" w:hAnsi="Calibri" w:cs="Calibri"/>
          <w:b/>
          <w:bCs/>
          <w:lang w:val="el-GR"/>
        </w:rPr>
      </w:pPr>
    </w:p>
    <w:p w14:paraId="46392E01" w14:textId="2692E2DB" w:rsidR="00725B9E" w:rsidRPr="00206150" w:rsidRDefault="00725B9E" w:rsidP="00767DE1">
      <w:pPr>
        <w:spacing w:after="0" w:line="276" w:lineRule="auto"/>
        <w:jc w:val="both"/>
        <w:rPr>
          <w:rFonts w:ascii="Calibri" w:hAnsi="Calibri" w:cs="Calibri"/>
          <w:b/>
          <w:bCs/>
          <w:i/>
          <w:iCs/>
          <w:lang w:val="el-GR"/>
        </w:rPr>
      </w:pPr>
    </w:p>
    <w:p w14:paraId="60F4CB90" w14:textId="77777777" w:rsidR="00580647" w:rsidRPr="00767DE1" w:rsidRDefault="00580647" w:rsidP="00767DE1">
      <w:pPr>
        <w:spacing w:line="276" w:lineRule="auto"/>
        <w:jc w:val="both"/>
        <w:rPr>
          <w:i/>
          <w:iCs/>
          <w:lang w:val="el-GR"/>
        </w:rPr>
      </w:pPr>
      <w:r w:rsidRPr="00767DE1">
        <w:rPr>
          <w:i/>
          <w:iCs/>
          <w:lang w:val="el-GR"/>
        </w:rPr>
        <w:t xml:space="preserve">Το έργο «Αρχιμήδης: Εργαλείο Μέτρησης και Αξιολόγησης Κοινωνικής Απόδοσης» υλοποιείται στο πλαίσιο του προγράμματος </w:t>
      </w:r>
      <w:r w:rsidRPr="00767DE1">
        <w:rPr>
          <w:i/>
          <w:iCs/>
        </w:rPr>
        <w:t>Active</w:t>
      </w:r>
      <w:r w:rsidRPr="00767DE1">
        <w:rPr>
          <w:i/>
          <w:iCs/>
          <w:lang w:val="el-GR"/>
        </w:rPr>
        <w:t xml:space="preserve"> </w:t>
      </w:r>
      <w:r w:rsidRPr="00767DE1">
        <w:rPr>
          <w:i/>
          <w:iCs/>
        </w:rPr>
        <w:t>citizens</w:t>
      </w:r>
      <w:r w:rsidRPr="00767DE1">
        <w:rPr>
          <w:i/>
          <w:iCs/>
          <w:lang w:val="el-GR"/>
        </w:rPr>
        <w:t xml:space="preserve"> </w:t>
      </w:r>
      <w:r w:rsidRPr="00767DE1">
        <w:rPr>
          <w:i/>
          <w:iCs/>
        </w:rPr>
        <w:t>fund</w:t>
      </w:r>
      <w:r w:rsidRPr="00767DE1">
        <w:rPr>
          <w:i/>
          <w:iCs/>
          <w:lang w:val="el-GR"/>
        </w:rPr>
        <w:t>, με φορέα υλοποίησης το Κέντρο Μέριμνας Οικογένειας και Παιδιού (ΚΜΟΠ).</w:t>
      </w:r>
    </w:p>
    <w:p w14:paraId="496F38B6" w14:textId="1800E5B9" w:rsidR="00725B9E" w:rsidRPr="00206150" w:rsidRDefault="00580647" w:rsidP="00767DE1">
      <w:pPr>
        <w:spacing w:after="0" w:line="276" w:lineRule="auto"/>
        <w:jc w:val="both"/>
        <w:rPr>
          <w:rFonts w:ascii="Calibri" w:hAnsi="Calibri" w:cs="Calibri"/>
          <w:bCs/>
          <w:i/>
          <w:iCs/>
          <w:lang w:val="el-GR"/>
        </w:rPr>
      </w:pPr>
      <w:r>
        <w:rPr>
          <w:rFonts w:ascii="Calibri" w:hAnsi="Calibri" w:cs="Calibri"/>
          <w:bCs/>
          <w:i/>
          <w:iCs/>
          <w:lang w:val="el-GR"/>
        </w:rPr>
        <w:t xml:space="preserve">Το πρόγραμμα </w:t>
      </w:r>
      <w:r w:rsidR="00725B9E" w:rsidRPr="00206150">
        <w:rPr>
          <w:rFonts w:ascii="Calibri" w:hAnsi="Calibri" w:cs="Calibri"/>
          <w:b/>
          <w:bCs/>
          <w:i/>
          <w:iCs/>
          <w:lang w:val="en-US"/>
        </w:rPr>
        <w:t>Active</w:t>
      </w:r>
      <w:r w:rsidR="00725B9E" w:rsidRPr="00206150">
        <w:rPr>
          <w:rFonts w:ascii="Calibri" w:hAnsi="Calibri" w:cs="Calibri"/>
          <w:b/>
          <w:bCs/>
          <w:i/>
          <w:iCs/>
          <w:lang w:val="el-GR"/>
        </w:rPr>
        <w:t xml:space="preserve"> </w:t>
      </w:r>
      <w:r w:rsidR="00725B9E" w:rsidRPr="00206150">
        <w:rPr>
          <w:rFonts w:ascii="Calibri" w:hAnsi="Calibri" w:cs="Calibri"/>
          <w:b/>
          <w:bCs/>
          <w:i/>
          <w:iCs/>
          <w:lang w:val="en-US"/>
        </w:rPr>
        <w:t>citizens</w:t>
      </w:r>
      <w:r w:rsidR="00725B9E" w:rsidRPr="00206150">
        <w:rPr>
          <w:rFonts w:ascii="Calibri" w:hAnsi="Calibri" w:cs="Calibri"/>
          <w:b/>
          <w:bCs/>
          <w:i/>
          <w:iCs/>
          <w:lang w:val="el-GR"/>
        </w:rPr>
        <w:t xml:space="preserve"> </w:t>
      </w:r>
      <w:r w:rsidR="00725B9E" w:rsidRPr="00206150">
        <w:rPr>
          <w:rFonts w:ascii="Calibri" w:hAnsi="Calibri" w:cs="Calibri"/>
          <w:b/>
          <w:bCs/>
          <w:i/>
          <w:iCs/>
          <w:lang w:val="en-US"/>
        </w:rPr>
        <w:t>fund</w:t>
      </w:r>
      <w:r w:rsidR="00725B9E" w:rsidRPr="00206150">
        <w:rPr>
          <w:rFonts w:ascii="Calibri" w:hAnsi="Calibri" w:cs="Calibri"/>
          <w:bCs/>
          <w:i/>
          <w:iCs/>
          <w:lang w:val="el-GR"/>
        </w:rPr>
        <w:t xml:space="preserve">, ύψους 12 εκατ. ευρώ, το οποίο χρηματοδοτείται από την Ισλανδία, το Λιχτενστάιν και τη Νορβηγία και είναι μέρος του χρηματοδοτικού μηχανισμού του Ευρωπαϊκού Οικονομικού Χώρου (ΕΟΧ) περιόδου 2014 – 2021, γνωστού ως EEA </w:t>
      </w:r>
      <w:proofErr w:type="spellStart"/>
      <w:r w:rsidR="00725B9E" w:rsidRPr="00206150">
        <w:rPr>
          <w:rFonts w:ascii="Calibri" w:hAnsi="Calibri" w:cs="Calibri"/>
          <w:bCs/>
          <w:i/>
          <w:iCs/>
          <w:lang w:val="el-GR"/>
        </w:rPr>
        <w:t>Grants</w:t>
      </w:r>
      <w:proofErr w:type="spellEnd"/>
      <w:r w:rsidR="00725B9E" w:rsidRPr="00206150">
        <w:rPr>
          <w:rFonts w:ascii="Calibri" w:hAnsi="Calibri" w:cs="Calibri"/>
          <w:bCs/>
          <w:i/>
          <w:iCs/>
          <w:lang w:val="el-GR"/>
        </w:rPr>
        <w:t xml:space="preserve">. Το πρόγραμμα στοχεύει στην ενδυνάμωση και την ενίσχυση της βιωσιμότητας της κοινωνίας των πολιτών και στην ανάδειξη του ρόλου της στην προαγωγή των δημοκρατικών διαδικασιών, στην ενίσχυση της συμμετοχής των πολιτών στα κοινά και στην προάσπιση των ανθρωπίνων δικαιωμάτων. Τη διαχείριση της επιχορήγησης του προγράμματος </w:t>
      </w:r>
      <w:proofErr w:type="spellStart"/>
      <w:r w:rsidR="00725B9E" w:rsidRPr="00206150">
        <w:rPr>
          <w:rFonts w:ascii="Calibri" w:hAnsi="Calibri" w:cs="Calibri"/>
          <w:bCs/>
          <w:i/>
          <w:iCs/>
          <w:lang w:val="el-GR"/>
        </w:rPr>
        <w:t>Active</w:t>
      </w:r>
      <w:proofErr w:type="spellEnd"/>
      <w:r w:rsidR="00725B9E" w:rsidRPr="00206150">
        <w:rPr>
          <w:rFonts w:ascii="Calibri" w:hAnsi="Calibri" w:cs="Calibri"/>
          <w:bCs/>
          <w:i/>
          <w:iCs/>
          <w:lang w:val="el-GR"/>
        </w:rPr>
        <w:t xml:space="preserve"> </w:t>
      </w:r>
      <w:proofErr w:type="spellStart"/>
      <w:r w:rsidR="00725B9E" w:rsidRPr="00206150">
        <w:rPr>
          <w:rFonts w:ascii="Calibri" w:hAnsi="Calibri" w:cs="Calibri"/>
          <w:bCs/>
          <w:i/>
          <w:iCs/>
          <w:lang w:val="el-GR"/>
        </w:rPr>
        <w:t>citizens</w:t>
      </w:r>
      <w:proofErr w:type="spellEnd"/>
      <w:r w:rsidR="00725B9E" w:rsidRPr="00206150">
        <w:rPr>
          <w:rFonts w:ascii="Calibri" w:hAnsi="Calibri" w:cs="Calibri"/>
          <w:bCs/>
          <w:i/>
          <w:iCs/>
          <w:lang w:val="el-GR"/>
        </w:rPr>
        <w:t xml:space="preserve"> </w:t>
      </w:r>
      <w:proofErr w:type="spellStart"/>
      <w:r w:rsidR="00725B9E" w:rsidRPr="00206150">
        <w:rPr>
          <w:rFonts w:ascii="Calibri" w:hAnsi="Calibri" w:cs="Calibri"/>
          <w:bCs/>
          <w:i/>
          <w:iCs/>
          <w:lang w:val="el-GR"/>
        </w:rPr>
        <w:t>fund</w:t>
      </w:r>
      <w:proofErr w:type="spellEnd"/>
      <w:r w:rsidR="00725B9E" w:rsidRPr="00206150">
        <w:rPr>
          <w:rFonts w:ascii="Calibri" w:hAnsi="Calibri" w:cs="Calibri"/>
          <w:bCs/>
          <w:i/>
          <w:iCs/>
          <w:lang w:val="el-GR"/>
        </w:rPr>
        <w:t xml:space="preserve"> για την Ελλάδα έχουν αναλάβει από κοινού το Ίδρυμα Μποδοσάκη και το </w:t>
      </w:r>
      <w:proofErr w:type="spellStart"/>
      <w:r w:rsidR="00725B9E" w:rsidRPr="00206150">
        <w:rPr>
          <w:rFonts w:ascii="Calibri" w:hAnsi="Calibri" w:cs="Calibri"/>
          <w:bCs/>
          <w:i/>
          <w:iCs/>
          <w:lang w:val="el-GR"/>
        </w:rPr>
        <w:t>SolidarityNow</w:t>
      </w:r>
      <w:proofErr w:type="spellEnd"/>
      <w:r w:rsidR="00725B9E" w:rsidRPr="00206150">
        <w:rPr>
          <w:rFonts w:ascii="Calibri" w:hAnsi="Calibri" w:cs="Calibri"/>
          <w:bCs/>
          <w:i/>
          <w:iCs/>
          <w:lang w:val="el-GR"/>
        </w:rPr>
        <w:t xml:space="preserve">. </w:t>
      </w:r>
      <w:r w:rsidR="00725B9E" w:rsidRPr="00206150">
        <w:rPr>
          <w:rFonts w:ascii="Calibri" w:hAnsi="Calibri" w:cs="Calibri"/>
          <w:i/>
          <w:iCs/>
          <w:lang w:val="el-GR"/>
        </w:rPr>
        <w:t xml:space="preserve">Περισσότερες πληροφορίες: </w:t>
      </w:r>
      <w:hyperlink r:id="rId11" w:history="1">
        <w:r w:rsidR="00725B9E" w:rsidRPr="00206150">
          <w:rPr>
            <w:rStyle w:val="Hyperlink"/>
            <w:rFonts w:ascii="Calibri" w:hAnsi="Calibri" w:cs="Calibri"/>
            <w:i/>
            <w:iCs/>
            <w:lang w:val="en-US"/>
          </w:rPr>
          <w:t>www</w:t>
        </w:r>
        <w:r w:rsidR="00725B9E" w:rsidRPr="00206150">
          <w:rPr>
            <w:rStyle w:val="Hyperlink"/>
            <w:rFonts w:ascii="Calibri" w:hAnsi="Calibri" w:cs="Calibri"/>
            <w:i/>
            <w:iCs/>
            <w:lang w:val="el-GR"/>
          </w:rPr>
          <w:t>.</w:t>
        </w:r>
        <w:proofErr w:type="spellStart"/>
        <w:r w:rsidR="00725B9E" w:rsidRPr="00206150">
          <w:rPr>
            <w:rStyle w:val="Hyperlink"/>
            <w:rFonts w:ascii="Calibri" w:hAnsi="Calibri" w:cs="Calibri"/>
            <w:i/>
            <w:iCs/>
            <w:lang w:val="en-US"/>
          </w:rPr>
          <w:t>activecitizensfund</w:t>
        </w:r>
        <w:proofErr w:type="spellEnd"/>
        <w:r w:rsidR="00725B9E" w:rsidRPr="00206150">
          <w:rPr>
            <w:rStyle w:val="Hyperlink"/>
            <w:rFonts w:ascii="Calibri" w:hAnsi="Calibri" w:cs="Calibri"/>
            <w:i/>
            <w:iCs/>
            <w:lang w:val="el-GR"/>
          </w:rPr>
          <w:t>.</w:t>
        </w:r>
        <w:r w:rsidR="00725B9E" w:rsidRPr="00206150">
          <w:rPr>
            <w:rStyle w:val="Hyperlink"/>
            <w:rFonts w:ascii="Calibri" w:hAnsi="Calibri" w:cs="Calibri"/>
            <w:i/>
            <w:iCs/>
            <w:lang w:val="en-US"/>
          </w:rPr>
          <w:t>gr</w:t>
        </w:r>
      </w:hyperlink>
      <w:r w:rsidR="00725B9E" w:rsidRPr="00206150">
        <w:rPr>
          <w:rFonts w:ascii="Calibri" w:hAnsi="Calibri" w:cs="Calibri"/>
          <w:i/>
          <w:iCs/>
          <w:lang w:val="el-GR"/>
        </w:rPr>
        <w:t>.</w:t>
      </w:r>
    </w:p>
    <w:sectPr w:rsidR="00725B9E" w:rsidRPr="00206150">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960BB" w14:textId="77777777" w:rsidR="000F109C" w:rsidRDefault="000F109C" w:rsidP="00CB51B3">
      <w:pPr>
        <w:spacing w:after="0" w:line="240" w:lineRule="auto"/>
      </w:pPr>
      <w:r>
        <w:separator/>
      </w:r>
    </w:p>
  </w:endnote>
  <w:endnote w:type="continuationSeparator" w:id="0">
    <w:p w14:paraId="4B54886F" w14:textId="77777777" w:rsidR="000F109C" w:rsidRDefault="000F109C" w:rsidP="00CB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6AF86" w14:textId="77777777" w:rsidR="000F109C" w:rsidRDefault="000F109C" w:rsidP="00CB51B3">
      <w:pPr>
        <w:spacing w:after="0" w:line="240" w:lineRule="auto"/>
      </w:pPr>
      <w:r>
        <w:separator/>
      </w:r>
    </w:p>
  </w:footnote>
  <w:footnote w:type="continuationSeparator" w:id="0">
    <w:p w14:paraId="3A747AD9" w14:textId="77777777" w:rsidR="000F109C" w:rsidRDefault="000F109C" w:rsidP="00CB5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5BC6D" w14:textId="45BEE373" w:rsidR="00CB51B3" w:rsidRPr="00CB51B3" w:rsidRDefault="00A20EA1" w:rsidP="00CB51B3">
    <w:pPr>
      <w:pStyle w:val="Header"/>
      <w:tabs>
        <w:tab w:val="clear" w:pos="4153"/>
        <w:tab w:val="center" w:pos="4962"/>
      </w:tabs>
      <w:rPr>
        <w:lang w:val="el-GR"/>
      </w:rPr>
    </w:pPr>
    <w:r>
      <w:rPr>
        <w:noProof/>
        <w:lang w:val="en-US"/>
      </w:rPr>
      <mc:AlternateContent>
        <mc:Choice Requires="wps">
          <w:drawing>
            <wp:anchor distT="0" distB="0" distL="114300" distR="114300" simplePos="0" relativeHeight="251659264" behindDoc="0" locked="0" layoutInCell="1" allowOverlap="1" wp14:anchorId="47288A25" wp14:editId="61E1FD94">
              <wp:simplePos x="0" y="0"/>
              <wp:positionH relativeFrom="column">
                <wp:posOffset>4295775</wp:posOffset>
              </wp:positionH>
              <wp:positionV relativeFrom="paragraph">
                <wp:posOffset>169545</wp:posOffset>
              </wp:positionV>
              <wp:extent cx="1647825" cy="609600"/>
              <wp:effectExtent l="0" t="0" r="9525" b="0"/>
              <wp:wrapThrough wrapText="bothSides">
                <wp:wrapPolygon edited="0">
                  <wp:start x="0" y="0"/>
                  <wp:lineTo x="0" y="20925"/>
                  <wp:lineTo x="21475" y="20925"/>
                  <wp:lineTo x="21475"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647825" cy="609600"/>
                      </a:xfrm>
                      <a:prstGeom prst="rect">
                        <a:avLst/>
                      </a:prstGeom>
                      <a:solidFill>
                        <a:schemeClr val="lt1"/>
                      </a:solidFill>
                      <a:ln w="6350">
                        <a:noFill/>
                      </a:ln>
                    </wps:spPr>
                    <wps:txbx>
                      <w:txbxContent>
                        <w:p w14:paraId="6D49F489" w14:textId="3C5BA2E0" w:rsidR="00A20EA1" w:rsidRPr="00373132" w:rsidRDefault="00A20EA1">
                          <w:pPr>
                            <w:rPr>
                              <w:b/>
                              <w:bCs/>
                              <w:sz w:val="12"/>
                              <w:szCs w:val="12"/>
                              <w:lang w:val="el-GR"/>
                            </w:rPr>
                          </w:pPr>
                          <w:r w:rsidRPr="00373132">
                            <w:rPr>
                              <w:b/>
                              <w:bCs/>
                              <w:sz w:val="12"/>
                              <w:szCs w:val="12"/>
                              <w:lang w:val="el-GR"/>
                            </w:rPr>
                            <w:t>Φορέας Υλοποίησης:</w:t>
                          </w:r>
                        </w:p>
                        <w:p w14:paraId="2284455E" w14:textId="2A5E53D7" w:rsidR="00A20EA1" w:rsidRPr="00A20EA1" w:rsidRDefault="00A20EA1">
                          <w:pPr>
                            <w:rPr>
                              <w:lang w:val="el-GR"/>
                            </w:rPr>
                          </w:pPr>
                          <w:r>
                            <w:rPr>
                              <w:noProof/>
                              <w:lang w:val="en-US"/>
                            </w:rPr>
                            <w:drawing>
                              <wp:inline distT="0" distB="0" distL="0" distR="0" wp14:anchorId="7FC32E14" wp14:editId="20335704">
                                <wp:extent cx="942975" cy="3889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962062" cy="3968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288A25" id="_x0000_t202" coordsize="21600,21600" o:spt="202" path="m,l,21600r21600,l21600,xe">
              <v:stroke joinstyle="miter"/>
              <v:path gradientshapeok="t" o:connecttype="rect"/>
            </v:shapetype>
            <v:shape id="Text Box 5" o:spid="_x0000_s1026" type="#_x0000_t202" style="position:absolute;margin-left:338.25pt;margin-top:13.35pt;width:129.7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" fillcolor="white [3201]" stroked="f" strokeweight=".5pt">
              <v:textbox>
                <w:txbxContent>
                  <w:p w14:paraId="6D49F489" w14:textId="3C5BA2E0" w:rsidR="00A20EA1" w:rsidRPr="00373132" w:rsidRDefault="00A20EA1">
                    <w:pPr>
                      <w:rPr>
                        <w:b/>
                        <w:bCs/>
                        <w:sz w:val="12"/>
                        <w:szCs w:val="12"/>
                        <w:lang w:val="el-GR"/>
                      </w:rPr>
                    </w:pPr>
                    <w:r w:rsidRPr="00373132">
                      <w:rPr>
                        <w:b/>
                        <w:bCs/>
                        <w:sz w:val="12"/>
                        <w:szCs w:val="12"/>
                        <w:lang w:val="el-GR"/>
                      </w:rPr>
                      <w:t>Φορέας Υλοποίησης:</w:t>
                    </w:r>
                  </w:p>
                  <w:p w14:paraId="2284455E" w14:textId="2A5E53D7" w:rsidR="00A20EA1" w:rsidRPr="00A20EA1" w:rsidRDefault="00A20EA1">
                    <w:pPr>
                      <w:rPr>
                        <w:lang w:val="el-GR"/>
                      </w:rPr>
                    </w:pPr>
                    <w:r>
                      <w:rPr>
                        <w:noProof/>
                        <w:lang w:val="el-GR"/>
                      </w:rPr>
                      <w:drawing>
                        <wp:inline distT="0" distB="0" distL="0" distR="0" wp14:anchorId="7FC32E14" wp14:editId="20335704">
                          <wp:extent cx="942975" cy="3889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962062" cy="396838"/>
                                  </a:xfrm>
                                  <a:prstGeom prst="rect">
                                    <a:avLst/>
                                  </a:prstGeom>
                                </pic:spPr>
                              </pic:pic>
                            </a:graphicData>
                          </a:graphic>
                        </wp:inline>
                      </w:drawing>
                    </w:r>
                  </w:p>
                </w:txbxContent>
              </v:textbox>
              <w10:wrap type="through"/>
            </v:shape>
          </w:pict>
        </mc:Fallback>
      </mc:AlternateContent>
    </w:r>
    <w:r w:rsidR="00CB51B3">
      <w:rPr>
        <w:noProof/>
        <w:lang w:val="en-US"/>
      </w:rPr>
      <w:drawing>
        <wp:inline distT="0" distB="0" distL="0" distR="0" wp14:anchorId="2B3528F4" wp14:editId="0F8542D9">
          <wp:extent cx="3113173"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3285223" cy="904626"/>
                  </a:xfrm>
                  <a:prstGeom prst="rect">
                    <a:avLst/>
                  </a:prstGeom>
                </pic:spPr>
              </pic:pic>
            </a:graphicData>
          </a:graphic>
        </wp:inline>
      </w:drawing>
    </w:r>
    <w:r w:rsidR="00CB51B3">
      <w:rPr>
        <w:lang w:val="el-GR"/>
      </w:rPr>
      <w:t xml:space="preserve">  </w:t>
    </w:r>
    <w:r w:rsidR="00CB51B3">
      <w:rPr>
        <w:noProof/>
        <w:lang w:val="el-G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0E3C5D"/>
    <w:multiLevelType w:val="hybridMultilevel"/>
    <w:tmpl w:val="1632EB66"/>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30"/>
    <w:rsid w:val="00034E7D"/>
    <w:rsid w:val="00064FFD"/>
    <w:rsid w:val="00092806"/>
    <w:rsid w:val="000B1780"/>
    <w:rsid w:val="000F109C"/>
    <w:rsid w:val="001149D8"/>
    <w:rsid w:val="00204CDC"/>
    <w:rsid w:val="00206150"/>
    <w:rsid w:val="00284964"/>
    <w:rsid w:val="002B7090"/>
    <w:rsid w:val="002B75EB"/>
    <w:rsid w:val="002C782D"/>
    <w:rsid w:val="002D02D5"/>
    <w:rsid w:val="002D732D"/>
    <w:rsid w:val="002E4965"/>
    <w:rsid w:val="00321E95"/>
    <w:rsid w:val="00351B95"/>
    <w:rsid w:val="00373132"/>
    <w:rsid w:val="003857C5"/>
    <w:rsid w:val="00393096"/>
    <w:rsid w:val="003D3EEF"/>
    <w:rsid w:val="003D629A"/>
    <w:rsid w:val="00417F53"/>
    <w:rsid w:val="00435881"/>
    <w:rsid w:val="00476C51"/>
    <w:rsid w:val="004D3B90"/>
    <w:rsid w:val="005607CA"/>
    <w:rsid w:val="00572C4D"/>
    <w:rsid w:val="00580647"/>
    <w:rsid w:val="005A3DEC"/>
    <w:rsid w:val="005A41FC"/>
    <w:rsid w:val="005F3099"/>
    <w:rsid w:val="006759E5"/>
    <w:rsid w:val="00697507"/>
    <w:rsid w:val="006F25DE"/>
    <w:rsid w:val="00725B9E"/>
    <w:rsid w:val="00740E78"/>
    <w:rsid w:val="0075712F"/>
    <w:rsid w:val="00767DE1"/>
    <w:rsid w:val="00821026"/>
    <w:rsid w:val="00864171"/>
    <w:rsid w:val="008942F4"/>
    <w:rsid w:val="008E1E6A"/>
    <w:rsid w:val="0096405B"/>
    <w:rsid w:val="009C4F5B"/>
    <w:rsid w:val="009C55F9"/>
    <w:rsid w:val="009D5C8E"/>
    <w:rsid w:val="009F6F6F"/>
    <w:rsid w:val="00A11455"/>
    <w:rsid w:val="00A20EA1"/>
    <w:rsid w:val="00A31CC3"/>
    <w:rsid w:val="00A35E06"/>
    <w:rsid w:val="00A81213"/>
    <w:rsid w:val="00AC0274"/>
    <w:rsid w:val="00AC1073"/>
    <w:rsid w:val="00AC1482"/>
    <w:rsid w:val="00AC72DC"/>
    <w:rsid w:val="00AE7443"/>
    <w:rsid w:val="00B44A23"/>
    <w:rsid w:val="00BB12EA"/>
    <w:rsid w:val="00BF62D8"/>
    <w:rsid w:val="00CA1369"/>
    <w:rsid w:val="00CB23C6"/>
    <w:rsid w:val="00CB51B3"/>
    <w:rsid w:val="00CD3EAD"/>
    <w:rsid w:val="00D22389"/>
    <w:rsid w:val="00D4370C"/>
    <w:rsid w:val="00D72CE2"/>
    <w:rsid w:val="00DB2F8E"/>
    <w:rsid w:val="00E30D30"/>
    <w:rsid w:val="00E524D9"/>
    <w:rsid w:val="00E56A32"/>
    <w:rsid w:val="00E70AF4"/>
    <w:rsid w:val="00F4159F"/>
    <w:rsid w:val="00FD4D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AB713E"/>
  <w15:chartTrackingRefBased/>
  <w15:docId w15:val="{2443150A-3C68-4CE8-BDEF-4BC3A242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2061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61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1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51B3"/>
    <w:rPr>
      <w:lang w:val="en-GB"/>
    </w:rPr>
  </w:style>
  <w:style w:type="paragraph" w:styleId="Footer">
    <w:name w:val="footer"/>
    <w:basedOn w:val="Normal"/>
    <w:link w:val="FooterChar"/>
    <w:uiPriority w:val="99"/>
    <w:unhideWhenUsed/>
    <w:rsid w:val="00CB51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51B3"/>
    <w:rPr>
      <w:lang w:val="en-GB"/>
    </w:rPr>
  </w:style>
  <w:style w:type="character" w:styleId="Hyperlink">
    <w:name w:val="Hyperlink"/>
    <w:basedOn w:val="DefaultParagraphFont"/>
    <w:uiPriority w:val="99"/>
    <w:unhideWhenUsed/>
    <w:rsid w:val="00725B9E"/>
    <w:rPr>
      <w:color w:val="0563C1" w:themeColor="hyperlink"/>
      <w:u w:val="single"/>
    </w:rPr>
  </w:style>
  <w:style w:type="character" w:customStyle="1" w:styleId="1">
    <w:name w:val="Ανεπίλυτη αναφορά1"/>
    <w:basedOn w:val="DefaultParagraphFont"/>
    <w:uiPriority w:val="99"/>
    <w:semiHidden/>
    <w:unhideWhenUsed/>
    <w:rsid w:val="00725B9E"/>
    <w:rPr>
      <w:color w:val="605E5C"/>
      <w:shd w:val="clear" w:color="auto" w:fill="E1DFDD"/>
    </w:rPr>
  </w:style>
  <w:style w:type="character" w:styleId="CommentReference">
    <w:name w:val="annotation reference"/>
    <w:basedOn w:val="DefaultParagraphFont"/>
    <w:uiPriority w:val="99"/>
    <w:semiHidden/>
    <w:unhideWhenUsed/>
    <w:rsid w:val="00CD3EAD"/>
    <w:rPr>
      <w:sz w:val="16"/>
      <w:szCs w:val="16"/>
    </w:rPr>
  </w:style>
  <w:style w:type="paragraph" w:styleId="CommentText">
    <w:name w:val="annotation text"/>
    <w:basedOn w:val="Normal"/>
    <w:link w:val="CommentTextChar"/>
    <w:uiPriority w:val="99"/>
    <w:semiHidden/>
    <w:unhideWhenUsed/>
    <w:rsid w:val="00CD3EAD"/>
    <w:pPr>
      <w:spacing w:line="240" w:lineRule="auto"/>
    </w:pPr>
    <w:rPr>
      <w:sz w:val="20"/>
      <w:szCs w:val="20"/>
    </w:rPr>
  </w:style>
  <w:style w:type="character" w:customStyle="1" w:styleId="CommentTextChar">
    <w:name w:val="Comment Text Char"/>
    <w:basedOn w:val="DefaultParagraphFont"/>
    <w:link w:val="CommentText"/>
    <w:uiPriority w:val="99"/>
    <w:semiHidden/>
    <w:rsid w:val="00CD3EAD"/>
    <w:rPr>
      <w:sz w:val="20"/>
      <w:szCs w:val="20"/>
      <w:lang w:val="en-GB"/>
    </w:rPr>
  </w:style>
  <w:style w:type="paragraph" w:styleId="CommentSubject">
    <w:name w:val="annotation subject"/>
    <w:basedOn w:val="CommentText"/>
    <w:next w:val="CommentText"/>
    <w:link w:val="CommentSubjectChar"/>
    <w:uiPriority w:val="99"/>
    <w:semiHidden/>
    <w:unhideWhenUsed/>
    <w:rsid w:val="00CD3EAD"/>
    <w:rPr>
      <w:b/>
      <w:bCs/>
    </w:rPr>
  </w:style>
  <w:style w:type="character" w:customStyle="1" w:styleId="CommentSubjectChar">
    <w:name w:val="Comment Subject Char"/>
    <w:basedOn w:val="CommentTextChar"/>
    <w:link w:val="CommentSubject"/>
    <w:uiPriority w:val="99"/>
    <w:semiHidden/>
    <w:rsid w:val="00CD3EAD"/>
    <w:rPr>
      <w:b/>
      <w:bCs/>
      <w:sz w:val="20"/>
      <w:szCs w:val="20"/>
      <w:lang w:val="en-GB"/>
    </w:rPr>
  </w:style>
  <w:style w:type="paragraph" w:styleId="BalloonText">
    <w:name w:val="Balloon Text"/>
    <w:basedOn w:val="Normal"/>
    <w:link w:val="BalloonTextChar"/>
    <w:uiPriority w:val="99"/>
    <w:semiHidden/>
    <w:unhideWhenUsed/>
    <w:rsid w:val="00CD3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EAD"/>
    <w:rPr>
      <w:rFonts w:ascii="Segoe UI" w:hAnsi="Segoe UI" w:cs="Segoe UI"/>
      <w:sz w:val="18"/>
      <w:szCs w:val="18"/>
      <w:lang w:val="en-GB"/>
    </w:rPr>
  </w:style>
  <w:style w:type="character" w:customStyle="1" w:styleId="Heading2Char">
    <w:name w:val="Heading 2 Char"/>
    <w:basedOn w:val="DefaultParagraphFont"/>
    <w:link w:val="Heading2"/>
    <w:uiPriority w:val="9"/>
    <w:rsid w:val="00206150"/>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206150"/>
    <w:rPr>
      <w:rFonts w:asciiTheme="majorHAnsi" w:eastAsiaTheme="majorEastAsia" w:hAnsiTheme="majorHAnsi" w:cstheme="majorBidi"/>
      <w:color w:val="2F5496" w:themeColor="accent1" w:themeShade="BF"/>
      <w:sz w:val="32"/>
      <w:szCs w:val="32"/>
      <w:lang w:val="en-GB"/>
    </w:rPr>
  </w:style>
  <w:style w:type="paragraph" w:styleId="Revision">
    <w:name w:val="Revision"/>
    <w:hidden/>
    <w:uiPriority w:val="99"/>
    <w:semiHidden/>
    <w:rsid w:val="00B44A2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04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ue-metrics.org/index.php/archimedes-step1-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mop.g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tivecitizensfund.gr" TargetMode="External"/><Relationship Id="rId5" Type="http://schemas.openxmlformats.org/officeDocument/2006/relationships/footnotes" Target="footnotes.xml"/><Relationship Id="rId10" Type="http://schemas.openxmlformats.org/officeDocument/2006/relationships/hyperlink" Target="mailto:archimedes@kmop.org" TargetMode="External"/><Relationship Id="rId4" Type="http://schemas.openxmlformats.org/officeDocument/2006/relationships/webSettings" Target="webSettings.xml"/><Relationship Id="rId9" Type="http://schemas.openxmlformats.org/officeDocument/2006/relationships/hyperlink" Target="https://www.value-metrics.org/&#94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3194</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Polyzou</dc:creator>
  <cp:keywords/>
  <dc:description/>
  <cp:lastModifiedBy>Anna Markousi</cp:lastModifiedBy>
  <cp:revision>2</cp:revision>
  <dcterms:created xsi:type="dcterms:W3CDTF">2021-12-16T12:42:00Z</dcterms:created>
  <dcterms:modified xsi:type="dcterms:W3CDTF">2021-12-16T12:42:00Z</dcterms:modified>
</cp:coreProperties>
</file>